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01" w:rsidRPr="00043E01" w:rsidRDefault="00043E01" w:rsidP="00043E01">
      <w:pPr>
        <w:pStyle w:val="a3"/>
        <w:tabs>
          <w:tab w:val="left" w:pos="2410"/>
        </w:tabs>
        <w:ind w:right="283"/>
        <w:jc w:val="center"/>
        <w:rPr>
          <w:b/>
          <w:sz w:val="24"/>
          <w:szCs w:val="24"/>
        </w:rPr>
      </w:pPr>
      <w:r w:rsidRPr="00043E01">
        <w:rPr>
          <w:b/>
          <w:sz w:val="24"/>
          <w:szCs w:val="24"/>
        </w:rPr>
        <w:t>Обзор значимых изменений в законодательстве</w:t>
      </w:r>
    </w:p>
    <w:p w:rsidR="00043E01" w:rsidRPr="00043E01" w:rsidRDefault="00043E01" w:rsidP="00043E01">
      <w:pPr>
        <w:pStyle w:val="a3"/>
        <w:ind w:right="283"/>
        <w:jc w:val="center"/>
        <w:rPr>
          <w:b/>
          <w:sz w:val="24"/>
          <w:szCs w:val="24"/>
        </w:rPr>
      </w:pPr>
      <w:r w:rsidRPr="00043E01">
        <w:rPr>
          <w:b/>
          <w:sz w:val="24"/>
          <w:szCs w:val="24"/>
        </w:rPr>
        <w:t>(30 августа – 03 сентября 2021 года)</w:t>
      </w:r>
    </w:p>
    <w:p w:rsidR="0038490D" w:rsidRPr="00043E01" w:rsidRDefault="0038490D" w:rsidP="008A34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E01" w:rsidRPr="00043E01" w:rsidRDefault="008A348E" w:rsidP="008A34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01">
        <w:rPr>
          <w:rFonts w:ascii="Times New Roman" w:hAnsi="Times New Roman" w:cs="Times New Roman"/>
          <w:b/>
          <w:sz w:val="24"/>
          <w:szCs w:val="24"/>
        </w:rPr>
        <w:t>"Разъяснения об организации классного руководства (кураторства) в группах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обучения"</w:t>
      </w: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01">
        <w:rPr>
          <w:rFonts w:ascii="Times New Roman" w:hAnsi="Times New Roman" w:cs="Times New Roman"/>
          <w:b/>
          <w:sz w:val="24"/>
          <w:szCs w:val="24"/>
        </w:rPr>
        <w:t>(утв. Минпросвещения России, Общероссийским Профсоюзом образования)</w:t>
      </w:r>
    </w:p>
    <w:p w:rsidR="00043E01" w:rsidRPr="00043E01" w:rsidRDefault="00043E01" w:rsidP="008A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E01">
        <w:rPr>
          <w:rFonts w:ascii="Times New Roman" w:hAnsi="Times New Roman" w:cs="Times New Roman"/>
          <w:sz w:val="24"/>
          <w:szCs w:val="24"/>
        </w:rPr>
        <w:t>Разъяснен порядок выплаты ежемесячного денежного вознаграждения педагогам, осуществляющим классное руководство в образовательных организациях среднего профессионального образования</w:t>
      </w: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E01">
        <w:rPr>
          <w:rFonts w:ascii="Times New Roman" w:hAnsi="Times New Roman" w:cs="Times New Roman"/>
          <w:sz w:val="24"/>
          <w:szCs w:val="24"/>
        </w:rPr>
        <w:t xml:space="preserve">Минпросвещения России и Общероссийский Профсоюз образования сообщили, что наряду с введенным с 1 сентября 2021 года ежемесячным денежным вознаграждением, составляющим 5 </w:t>
      </w:r>
      <w:proofErr w:type="spellStart"/>
      <w:proofErr w:type="gramStart"/>
      <w:r w:rsidRPr="00043E0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043E01">
        <w:rPr>
          <w:rFonts w:ascii="Times New Roman" w:hAnsi="Times New Roman" w:cs="Times New Roman"/>
          <w:sz w:val="24"/>
          <w:szCs w:val="24"/>
        </w:rPr>
        <w:t xml:space="preserve"> рублей, для педагогов сохраняются и ранее установленные выплаты за классное руководство. Отмечено, что такие выплаты носят компенсационный характер, а ежемесячное денежное вознаграждение является неотъемлемой частью заработной платы, в </w:t>
      </w:r>
      <w:r w:rsidR="001243EC" w:rsidRPr="00043E01">
        <w:rPr>
          <w:rFonts w:ascii="Times New Roman" w:hAnsi="Times New Roman" w:cs="Times New Roman"/>
          <w:sz w:val="24"/>
          <w:szCs w:val="24"/>
        </w:rPr>
        <w:t>связи,</w:t>
      </w:r>
      <w:r w:rsidRPr="00043E01">
        <w:rPr>
          <w:rFonts w:ascii="Times New Roman" w:hAnsi="Times New Roman" w:cs="Times New Roman"/>
          <w:sz w:val="24"/>
          <w:szCs w:val="24"/>
        </w:rPr>
        <w:t xml:space="preserve"> с чем оно перечисляется одновременно с заработной платой</w:t>
      </w:r>
      <w:r w:rsidR="001243EC">
        <w:rPr>
          <w:rFonts w:ascii="Times New Roman" w:hAnsi="Times New Roman" w:cs="Times New Roman"/>
          <w:sz w:val="24"/>
          <w:szCs w:val="24"/>
        </w:rPr>
        <w:t>,</w:t>
      </w:r>
      <w:r w:rsidRPr="00043E01">
        <w:rPr>
          <w:rFonts w:ascii="Times New Roman" w:hAnsi="Times New Roman" w:cs="Times New Roman"/>
          <w:sz w:val="24"/>
          <w:szCs w:val="24"/>
        </w:rPr>
        <w:t xml:space="preserve"> и учитывается при расчете среднего заработка. В случае временной нетрудоспособности педагога, осуществляющего классное руководство, заработная плата и ежемесячное вознаграждение ему будут начислены пропорционально отработанным в календарном месяце дням.</w:t>
      </w:r>
      <w:r w:rsidR="001243EC">
        <w:rPr>
          <w:rFonts w:ascii="Times New Roman" w:hAnsi="Times New Roman" w:cs="Times New Roman"/>
          <w:sz w:val="24"/>
          <w:szCs w:val="24"/>
        </w:rPr>
        <w:t xml:space="preserve"> </w:t>
      </w:r>
      <w:r w:rsidRPr="00043E01">
        <w:rPr>
          <w:rFonts w:ascii="Times New Roman" w:hAnsi="Times New Roman" w:cs="Times New Roman"/>
          <w:sz w:val="24"/>
          <w:szCs w:val="24"/>
        </w:rPr>
        <w:t>Поскольку периоды каникул и отмененных занятий, не совпадающие с ежегодными отпусками педагогов, являются их рабочим временем, то в данное время также осуществляется выплата заработной платы, ежемесячного денежного вознаграждения и иных выплат за классное руководство.</w:t>
      </w:r>
      <w:r w:rsidR="00043E01">
        <w:rPr>
          <w:rFonts w:ascii="Times New Roman" w:hAnsi="Times New Roman" w:cs="Times New Roman"/>
          <w:sz w:val="24"/>
          <w:szCs w:val="24"/>
        </w:rPr>
        <w:t xml:space="preserve"> </w:t>
      </w:r>
      <w:r w:rsidRPr="00043E01">
        <w:rPr>
          <w:rFonts w:ascii="Times New Roman" w:hAnsi="Times New Roman" w:cs="Times New Roman"/>
          <w:sz w:val="24"/>
          <w:szCs w:val="24"/>
        </w:rPr>
        <w:t xml:space="preserve">Кроме того, разъяснения коснулись порядка осуществления классного руководства и особенностей проведения воспитательной работы с </w:t>
      </w:r>
      <w:proofErr w:type="gramStart"/>
      <w:r w:rsidRPr="00043E0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43E01">
        <w:rPr>
          <w:rFonts w:ascii="Times New Roman" w:hAnsi="Times New Roman" w:cs="Times New Roman"/>
          <w:sz w:val="24"/>
          <w:szCs w:val="24"/>
        </w:rPr>
        <w:t>.</w:t>
      </w: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01">
        <w:rPr>
          <w:rFonts w:ascii="Times New Roman" w:hAnsi="Times New Roman" w:cs="Times New Roman"/>
          <w:b/>
          <w:sz w:val="24"/>
          <w:szCs w:val="24"/>
        </w:rPr>
        <w:t>С сентября работодателям нужно собирать аптечку первой помощи с новым составом</w:t>
      </w: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E01">
        <w:rPr>
          <w:rFonts w:ascii="Times New Roman" w:hAnsi="Times New Roman" w:cs="Times New Roman"/>
          <w:sz w:val="24"/>
          <w:szCs w:val="24"/>
        </w:rPr>
        <w:t>Новые требования к аптечкам первой помощи действуют с 1 сентября в течение 6 лет. При этом старые аптечки можно применять до истечения срока годности, но не дольше 31 августа 2025 года.</w:t>
      </w: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3E01">
        <w:rPr>
          <w:rFonts w:ascii="Times New Roman" w:hAnsi="Times New Roman" w:cs="Times New Roman"/>
          <w:sz w:val="24"/>
          <w:szCs w:val="24"/>
          <w:u w:val="single"/>
        </w:rPr>
        <w:t>Приказ Минздрава России от 15.12.2020 N 1331н</w:t>
      </w:r>
    </w:p>
    <w:p w:rsidR="00043E01" w:rsidRPr="00043E01" w:rsidRDefault="00043E01" w:rsidP="008A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01">
        <w:rPr>
          <w:rFonts w:ascii="Times New Roman" w:hAnsi="Times New Roman" w:cs="Times New Roman"/>
          <w:b/>
          <w:sz w:val="24"/>
          <w:szCs w:val="24"/>
        </w:rPr>
        <w:t>Минтруд разъяснил вопрос о разделении отпуска на части</w:t>
      </w: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E01">
        <w:rPr>
          <w:rFonts w:ascii="Times New Roman" w:hAnsi="Times New Roman" w:cs="Times New Roman"/>
          <w:sz w:val="24"/>
          <w:szCs w:val="24"/>
        </w:rPr>
        <w:t>Министерство указало, что ТК РФ регламентирует продолжительность только одной части отпуска. Она должна быть не менее 14 календарных дней. Количество других частей, их продолжительность, а также день начала отпуска (рабочий или выходной) определяют работодатель и сотрудник по соглашению.</w:t>
      </w: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3E01">
        <w:rPr>
          <w:rFonts w:ascii="Times New Roman" w:hAnsi="Times New Roman" w:cs="Times New Roman"/>
          <w:sz w:val="24"/>
          <w:szCs w:val="24"/>
          <w:u w:val="single"/>
        </w:rPr>
        <w:t>Письмо Минтруда России от 08.07.2021 N 14-2/ООГ-6477</w:t>
      </w:r>
    </w:p>
    <w:p w:rsidR="00043E01" w:rsidRPr="00043E01" w:rsidRDefault="00043E01" w:rsidP="008A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3E01">
        <w:rPr>
          <w:rFonts w:ascii="Times New Roman" w:hAnsi="Times New Roman" w:cs="Times New Roman"/>
          <w:b/>
          <w:sz w:val="24"/>
          <w:szCs w:val="24"/>
        </w:rPr>
        <w:t>Роструд</w:t>
      </w:r>
      <w:proofErr w:type="spellEnd"/>
      <w:r w:rsidRPr="00043E01">
        <w:rPr>
          <w:rFonts w:ascii="Times New Roman" w:hAnsi="Times New Roman" w:cs="Times New Roman"/>
          <w:b/>
          <w:sz w:val="24"/>
          <w:szCs w:val="24"/>
        </w:rPr>
        <w:t>: при смене фамилии работником оформлять допсоглашение не нужно</w:t>
      </w: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E01">
        <w:rPr>
          <w:rFonts w:ascii="Times New Roman" w:hAnsi="Times New Roman" w:cs="Times New Roman"/>
          <w:sz w:val="24"/>
          <w:szCs w:val="24"/>
        </w:rPr>
        <w:t>Ведомство указало, что при изменении таких сведений, как, например, фамилия, имя, отчество и информация о паспорте работника, допсоглашение с ним заключать не требуется. Новые данные нужно внести непосредственно в те</w:t>
      </w:r>
      <w:proofErr w:type="gramStart"/>
      <w:r w:rsidRPr="00043E01">
        <w:rPr>
          <w:rFonts w:ascii="Times New Roman" w:hAnsi="Times New Roman" w:cs="Times New Roman"/>
          <w:sz w:val="24"/>
          <w:szCs w:val="24"/>
        </w:rPr>
        <w:t>кст тр</w:t>
      </w:r>
      <w:proofErr w:type="gramEnd"/>
      <w:r w:rsidRPr="00043E01">
        <w:rPr>
          <w:rFonts w:ascii="Times New Roman" w:hAnsi="Times New Roman" w:cs="Times New Roman"/>
          <w:sz w:val="24"/>
          <w:szCs w:val="24"/>
        </w:rPr>
        <w:t>удового договора.</w:t>
      </w: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3E01">
        <w:rPr>
          <w:rFonts w:ascii="Times New Roman" w:hAnsi="Times New Roman" w:cs="Times New Roman"/>
          <w:sz w:val="24"/>
          <w:szCs w:val="24"/>
          <w:u w:val="single"/>
        </w:rPr>
        <w:t xml:space="preserve">Письмо </w:t>
      </w:r>
      <w:proofErr w:type="spellStart"/>
      <w:r w:rsidRPr="00043E01">
        <w:rPr>
          <w:rFonts w:ascii="Times New Roman" w:hAnsi="Times New Roman" w:cs="Times New Roman"/>
          <w:sz w:val="24"/>
          <w:szCs w:val="24"/>
          <w:u w:val="single"/>
        </w:rPr>
        <w:t>Роструда</w:t>
      </w:r>
      <w:proofErr w:type="spellEnd"/>
      <w:r w:rsidRPr="00043E01">
        <w:rPr>
          <w:rFonts w:ascii="Times New Roman" w:hAnsi="Times New Roman" w:cs="Times New Roman"/>
          <w:sz w:val="24"/>
          <w:szCs w:val="24"/>
          <w:u w:val="single"/>
        </w:rPr>
        <w:t xml:space="preserve"> от 20.07.2021 N ПГ/19821-6-1</w:t>
      </w: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01">
        <w:rPr>
          <w:rFonts w:ascii="Times New Roman" w:hAnsi="Times New Roman" w:cs="Times New Roman"/>
          <w:b/>
          <w:sz w:val="24"/>
          <w:szCs w:val="24"/>
        </w:rPr>
        <w:t>Электронный больничный</w:t>
      </w: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E01">
        <w:rPr>
          <w:rFonts w:ascii="Times New Roman" w:hAnsi="Times New Roman" w:cs="Times New Roman"/>
          <w:sz w:val="24"/>
          <w:szCs w:val="24"/>
        </w:rPr>
        <w:t>Утратило силу положение, предусматривающее, что формирование листка нетрудоспособности в электронной форме осуществляется с согласия застрахованного лица.</w:t>
      </w: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3E01">
        <w:rPr>
          <w:rFonts w:ascii="Times New Roman" w:hAnsi="Times New Roman" w:cs="Times New Roman"/>
          <w:sz w:val="24"/>
          <w:szCs w:val="24"/>
          <w:u w:val="single"/>
        </w:rPr>
        <w:t>Постановление Правительства РФ от 23.08.2021 N 1381</w:t>
      </w:r>
    </w:p>
    <w:p w:rsidR="00043E01" w:rsidRDefault="00043E01" w:rsidP="008A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01">
        <w:rPr>
          <w:rFonts w:ascii="Times New Roman" w:hAnsi="Times New Roman" w:cs="Times New Roman"/>
          <w:b/>
          <w:sz w:val="24"/>
          <w:szCs w:val="24"/>
        </w:rPr>
        <w:t>ЦБ РФ обновляет правила перевода денег</w:t>
      </w: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E01">
        <w:rPr>
          <w:rFonts w:ascii="Times New Roman" w:hAnsi="Times New Roman" w:cs="Times New Roman"/>
          <w:sz w:val="24"/>
          <w:szCs w:val="24"/>
        </w:rPr>
        <w:t xml:space="preserve">С 10 сентября начинают действовать новые правила перевода денежных средств. </w:t>
      </w:r>
      <w:proofErr w:type="gramStart"/>
      <w:r w:rsidRPr="00043E01">
        <w:rPr>
          <w:rFonts w:ascii="Times New Roman" w:hAnsi="Times New Roman" w:cs="Times New Roman"/>
          <w:sz w:val="24"/>
          <w:szCs w:val="24"/>
        </w:rPr>
        <w:t>Помимо прочего в них, как и в прежних, установили форму платежного поручения и порядок ее заполнения.</w:t>
      </w:r>
      <w:proofErr w:type="gramEnd"/>
      <w:r w:rsidRPr="00043E01">
        <w:rPr>
          <w:rFonts w:ascii="Times New Roman" w:hAnsi="Times New Roman" w:cs="Times New Roman"/>
          <w:sz w:val="24"/>
          <w:szCs w:val="24"/>
        </w:rPr>
        <w:t xml:space="preserve"> Сама форма не изменилась. А вот правила заполнения немного скорректировали. Например, закрепили разъяснения ЦБ РФ о том, как отразить в "Назначении платежа" сумму, которую взыскивают по исполнительному документу.</w:t>
      </w: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3E01">
        <w:rPr>
          <w:rFonts w:ascii="Times New Roman" w:hAnsi="Times New Roman" w:cs="Times New Roman"/>
          <w:sz w:val="24"/>
          <w:szCs w:val="24"/>
          <w:u w:val="single"/>
        </w:rPr>
        <w:t>Положение Банка России от 29.06.2021 N 762-П</w:t>
      </w:r>
    </w:p>
    <w:p w:rsidR="008A348E" w:rsidRPr="00043E01" w:rsidRDefault="008A348E" w:rsidP="008A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A348E" w:rsidRPr="00043E01" w:rsidSect="00043E01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48E"/>
    <w:rsid w:val="00043E01"/>
    <w:rsid w:val="001243EC"/>
    <w:rsid w:val="0038490D"/>
    <w:rsid w:val="008A348E"/>
    <w:rsid w:val="00F5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E0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d1marik</dc:creator>
  <cp:keywords/>
  <dc:description/>
  <cp:lastModifiedBy>d1marik</cp:lastModifiedBy>
  <cp:revision>2</cp:revision>
  <dcterms:created xsi:type="dcterms:W3CDTF">2021-09-06T06:02:00Z</dcterms:created>
  <dcterms:modified xsi:type="dcterms:W3CDTF">2021-09-06T07:06:00Z</dcterms:modified>
</cp:coreProperties>
</file>